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7E" w:rsidRDefault="0002335A" w:rsidP="002F367E">
      <w:pPr>
        <w:shd w:val="clear" w:color="auto" w:fill="FFFFFF"/>
        <w:spacing w:after="0" w:line="240" w:lineRule="auto"/>
        <w:jc w:val="both"/>
        <w:rPr>
          <w:rFonts w:ascii="Tahoma" w:hAnsi="Tahoma" w:cs="Tahoma"/>
          <w:color w:val="000000"/>
          <w:sz w:val="20"/>
          <w:szCs w:val="20"/>
          <w:lang w:eastAsia="ru-RU"/>
        </w:rPr>
      </w:pPr>
      <w:r>
        <w:rPr>
          <w:rFonts w:ascii="Tahoma" w:hAnsi="Tahoma" w:cs="Tahoma"/>
          <w:b/>
          <w:bCs/>
          <w:color w:val="000000"/>
          <w:sz w:val="27"/>
          <w:lang w:eastAsia="ru-RU"/>
        </w:rPr>
        <w:t>ПРОТИВОСТОЯТЬ ЭКСТРЕМИЗМУ</w:t>
      </w:r>
      <w:r w:rsidR="002F367E">
        <w:rPr>
          <w:rFonts w:ascii="Tahoma" w:hAnsi="Tahoma" w:cs="Tahoma"/>
          <w:b/>
          <w:bCs/>
          <w:color w:val="000000"/>
          <w:sz w:val="24"/>
          <w:szCs w:val="24"/>
          <w:lang w:eastAsia="ru-RU"/>
        </w:rPr>
        <w:br/>
      </w:r>
      <w:r w:rsidR="002F367E">
        <w:rPr>
          <w:rFonts w:ascii="Tahoma" w:hAnsi="Tahoma" w:cs="Tahoma"/>
          <w:color w:val="000000"/>
          <w:sz w:val="24"/>
          <w:szCs w:val="24"/>
          <w:lang w:eastAsia="ru-RU"/>
        </w:rPr>
        <w:br/>
      </w:r>
      <w:r w:rsidR="002F367E">
        <w:rPr>
          <w:rFonts w:ascii="Tahoma" w:hAnsi="Tahoma" w:cs="Tahoma"/>
          <w:b/>
          <w:bCs/>
          <w:i/>
          <w:iCs/>
          <w:color w:val="000000"/>
          <w:sz w:val="24"/>
          <w:szCs w:val="24"/>
          <w:u w:val="single"/>
          <w:lang w:eastAsia="ru-RU"/>
        </w:rPr>
        <w:t>Экстремизм</w:t>
      </w:r>
      <w:r w:rsidR="002F367E">
        <w:rPr>
          <w:rFonts w:ascii="Tahoma" w:hAnsi="Tahoma" w:cs="Tahoma"/>
          <w:color w:val="000000"/>
          <w:sz w:val="24"/>
          <w:szCs w:val="24"/>
          <w:lang w:eastAsia="ru-RU"/>
        </w:rPr>
        <w:t> (от фр. exremisme,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Одной из форм проявления экстремизма является распространение фашистской и неонацистской символики. </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В целях профилактики экстремизма в молодёжной среде </w:t>
      </w:r>
      <w:r w:rsidR="002F367E">
        <w:rPr>
          <w:rFonts w:ascii="Tahoma" w:hAnsi="Tahoma" w:cs="Tahoma"/>
          <w:color w:val="000000"/>
          <w:sz w:val="24"/>
          <w:szCs w:val="24"/>
          <w:u w:val="single"/>
          <w:lang w:eastAsia="ru-RU"/>
        </w:rPr>
        <w:t>следует различать группировки экстремистской направленности от неформальных молодёжных объединений.</w:t>
      </w:r>
      <w:r w:rsidR="002F367E">
        <w:rPr>
          <w:rFonts w:ascii="Tahoma" w:hAnsi="Tahoma" w:cs="Tahoma"/>
          <w:color w:val="000000"/>
          <w:sz w:val="24"/>
          <w:szCs w:val="24"/>
          <w:lang w:eastAsia="ru-RU"/>
        </w:rPr>
        <w:t>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«под» + культура).</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За осуществление экстремистской деятельности граждане Российской Федерации, иностранные граждане и лица без гражданства несут: </w:t>
      </w:r>
      <w:r w:rsidR="002F367E">
        <w:rPr>
          <w:rFonts w:ascii="Tahoma" w:hAnsi="Tahoma" w:cs="Tahoma"/>
          <w:color w:val="000000"/>
          <w:sz w:val="24"/>
          <w:szCs w:val="24"/>
          <w:u w:val="single"/>
          <w:lang w:eastAsia="ru-RU"/>
        </w:rPr>
        <w:t>уголовную, административную, гражданско-правовую ответственность в установленном законодательством РФ порядке.</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r>
      <w:r w:rsidR="002F367E">
        <w:rPr>
          <w:rFonts w:ascii="Tahoma" w:hAnsi="Tahoma" w:cs="Tahoma"/>
          <w:b/>
          <w:bCs/>
          <w:color w:val="000000"/>
          <w:sz w:val="24"/>
          <w:szCs w:val="24"/>
          <w:lang w:eastAsia="ru-RU"/>
        </w:rPr>
        <w:t xml:space="preserve">В соответствии с законодательством на территории Российской Федерации запрещаются распространение экстремистских материалов, а </w:t>
      </w:r>
      <w:r w:rsidR="002F367E">
        <w:rPr>
          <w:rFonts w:ascii="Tahoma" w:hAnsi="Tahoma" w:cs="Tahoma"/>
          <w:b/>
          <w:bCs/>
          <w:color w:val="000000"/>
          <w:sz w:val="24"/>
          <w:szCs w:val="24"/>
          <w:lang w:eastAsia="ru-RU"/>
        </w:rPr>
        <w:lastRenderedPageBreak/>
        <w:t>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r w:rsidR="002F367E">
        <w:rPr>
          <w:rFonts w:ascii="Tahoma" w:hAnsi="Tahoma" w:cs="Tahoma"/>
          <w:b/>
          <w:bCs/>
          <w:color w:val="000000"/>
          <w:sz w:val="24"/>
          <w:szCs w:val="24"/>
          <w:lang w:eastAsia="ru-RU"/>
        </w:rPr>
        <w:br/>
      </w:r>
      <w:r w:rsidR="002F367E">
        <w:rPr>
          <w:rFonts w:ascii="Tahoma" w:hAnsi="Tahoma" w:cs="Tahoma"/>
          <w:b/>
          <w:bCs/>
          <w:color w:val="000000"/>
          <w:sz w:val="24"/>
          <w:szCs w:val="24"/>
          <w:lang w:eastAsia="ru-RU"/>
        </w:rPr>
        <w:b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r w:rsidR="002F367E">
        <w:rPr>
          <w:rFonts w:ascii="Tahoma" w:hAnsi="Tahoma" w:cs="Tahoma"/>
          <w:b/>
          <w:bCs/>
          <w:color w:val="000000"/>
          <w:sz w:val="24"/>
          <w:szCs w:val="24"/>
          <w:lang w:eastAsia="ru-RU"/>
        </w:rPr>
        <w:br/>
      </w:r>
      <w:r w:rsidR="002F367E">
        <w:rPr>
          <w:rFonts w:ascii="Tahoma" w:hAnsi="Tahoma" w:cs="Tahoma"/>
          <w:b/>
          <w:bCs/>
          <w:color w:val="000000"/>
          <w:sz w:val="24"/>
          <w:szCs w:val="24"/>
          <w:lang w:eastAsia="ru-RU"/>
        </w:rPr>
        <w:b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r w:rsidR="002F367E">
        <w:rPr>
          <w:rFonts w:ascii="Tahoma" w:hAnsi="Tahoma" w:cs="Tahoma"/>
          <w:b/>
          <w:bCs/>
          <w:color w:val="000000"/>
          <w:sz w:val="24"/>
          <w:szCs w:val="24"/>
          <w:lang w:eastAsia="ru-RU"/>
        </w:rPr>
        <w:br/>
      </w:r>
      <w:r w:rsidR="002F367E">
        <w:rPr>
          <w:rFonts w:ascii="Tahoma" w:hAnsi="Tahoma" w:cs="Tahoma"/>
          <w:b/>
          <w:bCs/>
          <w:color w:val="000000"/>
          <w:sz w:val="24"/>
          <w:szCs w:val="24"/>
          <w:lang w:eastAsia="ru-RU"/>
        </w:rPr>
        <w:b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r w:rsidR="002F367E">
        <w:rPr>
          <w:rFonts w:ascii="Tahoma" w:hAnsi="Tahoma" w:cs="Tahoma"/>
          <w:color w:val="000000"/>
          <w:sz w:val="24"/>
          <w:szCs w:val="24"/>
          <w:lang w:eastAsia="ru-RU"/>
        </w:rPr>
        <w:t> </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студенческой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 xml:space="preserve">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 При этом следует больше внимания уделять профессионально-деятельностному и социокультурному направлениям. Такую работу проводят краеведческие музеи, кружки художественного творчества. Любовь к родному краю, его культуре и обычаям, </w:t>
      </w:r>
      <w:r w:rsidR="002F367E">
        <w:rPr>
          <w:rFonts w:ascii="Tahoma" w:hAnsi="Tahoma" w:cs="Tahoma"/>
          <w:color w:val="000000"/>
          <w:sz w:val="24"/>
          <w:szCs w:val="24"/>
          <w:lang w:eastAsia="ru-RU"/>
        </w:rPr>
        <w:lastRenderedPageBreak/>
        <w:t>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разногранности.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r w:rsidR="002F367E">
        <w:rPr>
          <w:rFonts w:ascii="Tahoma" w:hAnsi="Tahoma" w:cs="Tahoma"/>
          <w:color w:val="000000"/>
          <w:sz w:val="24"/>
          <w:szCs w:val="24"/>
          <w:lang w:eastAsia="ru-RU"/>
        </w:rPr>
        <w:br/>
      </w:r>
      <w:r w:rsidR="002F367E">
        <w:rPr>
          <w:rFonts w:ascii="Tahoma" w:hAnsi="Tahoma" w:cs="Tahoma"/>
          <w:color w:val="000000"/>
          <w:sz w:val="24"/>
          <w:szCs w:val="24"/>
          <w:lang w:eastAsia="ru-RU"/>
        </w:rPr>
        <w:br/>
        <w:t>Будущее мира за новыми поколениями. Так давайте сделаем, чтоб этот мир был полон тепла и любви. Это отчасти в наших руках! В руках каждого!</w:t>
      </w:r>
    </w:p>
    <w:p w:rsidR="00B35059" w:rsidRDefault="00B35059"/>
    <w:sectPr w:rsidR="00B35059" w:rsidSect="00B35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367E"/>
    <w:rsid w:val="0002335A"/>
    <w:rsid w:val="002F367E"/>
    <w:rsid w:val="00B35059"/>
    <w:rsid w:val="00E42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7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0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Мамонтов</dc:creator>
  <cp:keywords/>
  <dc:description/>
  <cp:lastModifiedBy>Андрей Мамонтов</cp:lastModifiedBy>
  <cp:revision>5</cp:revision>
  <dcterms:created xsi:type="dcterms:W3CDTF">2014-04-22T12:52:00Z</dcterms:created>
  <dcterms:modified xsi:type="dcterms:W3CDTF">2014-04-22T12:53:00Z</dcterms:modified>
</cp:coreProperties>
</file>